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31" w:rsidRPr="00DB535E" w:rsidRDefault="00DB535E" w:rsidP="00690D3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  <w:r w:rsidR="00690D31" w:rsidRPr="000E08E1">
        <w:rPr>
          <w:i/>
          <w:color w:val="002060"/>
          <w:sz w:val="36"/>
          <w:szCs w:val="36"/>
        </w:rPr>
        <w:t>1st Transnational Meeting</w:t>
      </w:r>
      <w:bookmarkStart w:id="0" w:name="_GoBack"/>
      <w:bookmarkEnd w:id="0"/>
    </w:p>
    <w:p w:rsidR="00690D31" w:rsidRPr="000E08E1" w:rsidRDefault="00690D31" w:rsidP="00690D31">
      <w:pPr>
        <w:rPr>
          <w:b/>
          <w:color w:val="002060"/>
          <w:sz w:val="24"/>
          <w:szCs w:val="24"/>
        </w:rPr>
      </w:pPr>
      <w:r w:rsidRPr="000E08E1">
        <w:rPr>
          <w:b/>
          <w:color w:val="002060"/>
          <w:sz w:val="24"/>
          <w:szCs w:val="24"/>
        </w:rPr>
        <w:t>Project Title: Acces4All: Transforming Education through Digital Inclusion</w:t>
      </w:r>
    </w:p>
    <w:p w:rsidR="00690D31" w:rsidRPr="000E08E1" w:rsidRDefault="00690D31" w:rsidP="00690D31">
      <w:pPr>
        <w:rPr>
          <w:b/>
          <w:color w:val="002060"/>
          <w:sz w:val="24"/>
          <w:szCs w:val="24"/>
        </w:rPr>
      </w:pPr>
      <w:r w:rsidRPr="000E08E1">
        <w:rPr>
          <w:b/>
          <w:color w:val="002060"/>
          <w:sz w:val="24"/>
          <w:szCs w:val="24"/>
        </w:rPr>
        <w:t>Project Number: 2024-1-FR01-KA220-SCH-000257061</w:t>
      </w:r>
    </w:p>
    <w:p w:rsidR="00690D31" w:rsidRPr="000E08E1" w:rsidRDefault="00690D31" w:rsidP="00690D31">
      <w:pPr>
        <w:rPr>
          <w:b/>
          <w:color w:val="002060"/>
          <w:sz w:val="24"/>
          <w:szCs w:val="24"/>
        </w:rPr>
      </w:pPr>
      <w:r w:rsidRPr="000E08E1">
        <w:rPr>
          <w:b/>
          <w:color w:val="002060"/>
          <w:sz w:val="24"/>
          <w:szCs w:val="24"/>
        </w:rPr>
        <w:t>Organized by: Association my Mobility</w:t>
      </w:r>
    </w:p>
    <w:p w:rsidR="00690D31" w:rsidRPr="000E08E1" w:rsidRDefault="00690D31" w:rsidP="00690D31">
      <w:pPr>
        <w:rPr>
          <w:b/>
          <w:color w:val="002060"/>
          <w:sz w:val="24"/>
          <w:szCs w:val="24"/>
        </w:rPr>
      </w:pPr>
      <w:r w:rsidRPr="000E08E1">
        <w:rPr>
          <w:b/>
          <w:color w:val="002060"/>
          <w:sz w:val="24"/>
          <w:szCs w:val="24"/>
        </w:rPr>
        <w:t>Dates: 15/01/2025 - 18/01/2025</w:t>
      </w:r>
    </w:p>
    <w:p w:rsidR="00690D31" w:rsidRPr="000E08E1" w:rsidRDefault="00690D31" w:rsidP="00690D31">
      <w:pPr>
        <w:rPr>
          <w:b/>
          <w:color w:val="002060"/>
          <w:sz w:val="24"/>
          <w:szCs w:val="24"/>
        </w:rPr>
      </w:pPr>
      <w:r w:rsidRPr="000E08E1">
        <w:rPr>
          <w:b/>
          <w:color w:val="002060"/>
          <w:sz w:val="24"/>
          <w:szCs w:val="24"/>
        </w:rPr>
        <w:t>(15t</w:t>
      </w:r>
      <w:r w:rsidR="00CF0E72" w:rsidRPr="000E08E1">
        <w:rPr>
          <w:b/>
          <w:color w:val="002060"/>
          <w:sz w:val="24"/>
          <w:szCs w:val="24"/>
        </w:rPr>
        <w:t>h and 18th January: Travel Days)</w:t>
      </w:r>
    </w:p>
    <w:p w:rsidR="00690D31" w:rsidRPr="000E08E1" w:rsidRDefault="00CF0E72" w:rsidP="00690D31">
      <w:pPr>
        <w:rPr>
          <w:b/>
          <w:color w:val="002060"/>
          <w:sz w:val="24"/>
          <w:szCs w:val="24"/>
        </w:rPr>
      </w:pPr>
      <w:r w:rsidRPr="000E08E1">
        <w:rPr>
          <w:b/>
          <w:color w:val="002060"/>
          <w:sz w:val="24"/>
          <w:szCs w:val="24"/>
        </w:rPr>
        <w:t>|</w:t>
      </w:r>
      <w:r w:rsidR="00690D31" w:rsidRPr="000E08E1">
        <w:rPr>
          <w:b/>
          <w:color w:val="002060"/>
          <w:sz w:val="24"/>
          <w:szCs w:val="24"/>
        </w:rPr>
        <w:t>16th-17th January: Meeting Program)</w:t>
      </w:r>
    </w:p>
    <w:p w:rsidR="00690D31" w:rsidRDefault="00690D31" w:rsidP="00690D31"/>
    <w:p w:rsidR="00690D31" w:rsidRPr="000E08E1" w:rsidRDefault="00690D31" w:rsidP="00690D31">
      <w:pPr>
        <w:rPr>
          <w:b/>
          <w:color w:val="002060"/>
          <w:sz w:val="24"/>
          <w:szCs w:val="24"/>
        </w:rPr>
      </w:pPr>
      <w:r w:rsidRPr="000E08E1">
        <w:rPr>
          <w:b/>
          <w:color w:val="002060"/>
          <w:sz w:val="24"/>
          <w:szCs w:val="24"/>
        </w:rPr>
        <w:t>Day 1 – 16 January 2025</w:t>
      </w:r>
    </w:p>
    <w:p w:rsidR="00690D31" w:rsidRPr="000E08E1" w:rsidRDefault="00690D31" w:rsidP="00690D31">
      <w:pPr>
        <w:rPr>
          <w:b/>
          <w:color w:val="002060"/>
          <w:u w:val="single"/>
        </w:rPr>
      </w:pPr>
      <w:r w:rsidRPr="000E08E1">
        <w:rPr>
          <w:b/>
          <w:color w:val="002060"/>
          <w:u w:val="single"/>
        </w:rPr>
        <w:t>09:00 - 09:30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Welcome and Registration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Welcome by the host (my</w:t>
      </w:r>
      <w:r w:rsidR="000E08E1">
        <w:rPr>
          <w:i/>
        </w:rPr>
        <w:t xml:space="preserve"> </w:t>
      </w:r>
      <w:r w:rsidRPr="000E08E1">
        <w:rPr>
          <w:i/>
        </w:rPr>
        <w:t>Mobility)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Participant introductions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Overview of the agenda and objectives</w:t>
      </w:r>
    </w:p>
    <w:p w:rsidR="00690D31" w:rsidRDefault="00690D31" w:rsidP="00690D31"/>
    <w:p w:rsidR="00690D31" w:rsidRPr="000E08E1" w:rsidRDefault="00690D31" w:rsidP="00690D31">
      <w:pPr>
        <w:rPr>
          <w:b/>
          <w:color w:val="002060"/>
          <w:u w:val="single"/>
        </w:rPr>
      </w:pPr>
      <w:r w:rsidRPr="000E08E1">
        <w:rPr>
          <w:b/>
          <w:color w:val="002060"/>
          <w:u w:val="single"/>
        </w:rPr>
        <w:t>09:30 - 10:30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Project Design: Work Package n°1 – Project Management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Overview of project management strategies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Discussion on roles, communication, and financial management</w:t>
      </w:r>
    </w:p>
    <w:p w:rsidR="00690D31" w:rsidRDefault="00690D31" w:rsidP="00690D31"/>
    <w:p w:rsidR="00690D31" w:rsidRPr="000E08E1" w:rsidRDefault="00690D31" w:rsidP="00690D31">
      <w:pPr>
        <w:rPr>
          <w:b/>
          <w:color w:val="002060"/>
          <w:u w:val="single"/>
        </w:rPr>
      </w:pPr>
      <w:r w:rsidRPr="000E08E1">
        <w:rPr>
          <w:b/>
          <w:color w:val="002060"/>
          <w:u w:val="single"/>
        </w:rPr>
        <w:t>10:30 - 10:45</w:t>
      </w:r>
    </w:p>
    <w:p w:rsidR="00690D31" w:rsidRPr="000E08E1" w:rsidRDefault="00690D31" w:rsidP="00690D31">
      <w:pPr>
        <w:rPr>
          <w:b/>
          <w:i/>
          <w:color w:val="002060"/>
          <w:u w:val="single"/>
        </w:rPr>
      </w:pPr>
      <w:r w:rsidRPr="000E08E1">
        <w:rPr>
          <w:b/>
          <w:i/>
          <w:color w:val="002060"/>
          <w:u w:val="single"/>
        </w:rPr>
        <w:t>Short Break</w:t>
      </w:r>
    </w:p>
    <w:p w:rsidR="000E08E1" w:rsidRDefault="000E08E1" w:rsidP="00690D31">
      <w:pPr>
        <w:rPr>
          <w:b/>
          <w:color w:val="002060"/>
          <w:u w:val="single"/>
        </w:rPr>
      </w:pPr>
    </w:p>
    <w:p w:rsidR="00135076" w:rsidRDefault="00135076" w:rsidP="00690D31">
      <w:pPr>
        <w:rPr>
          <w:b/>
          <w:color w:val="002060"/>
          <w:u w:val="single"/>
        </w:rPr>
      </w:pPr>
    </w:p>
    <w:p w:rsidR="00135076" w:rsidRDefault="00135076" w:rsidP="00690D31">
      <w:pPr>
        <w:rPr>
          <w:b/>
          <w:color w:val="002060"/>
          <w:u w:val="single"/>
        </w:rPr>
      </w:pPr>
    </w:p>
    <w:p w:rsidR="00690D31" w:rsidRPr="000E08E1" w:rsidRDefault="00690D31" w:rsidP="00690D31">
      <w:pPr>
        <w:rPr>
          <w:b/>
          <w:color w:val="002060"/>
          <w:u w:val="single"/>
        </w:rPr>
      </w:pPr>
      <w:r w:rsidRPr="000E08E1">
        <w:rPr>
          <w:b/>
          <w:color w:val="002060"/>
          <w:u w:val="single"/>
        </w:rPr>
        <w:lastRenderedPageBreak/>
        <w:t>10:45 - 12:00</w:t>
      </w:r>
    </w:p>
    <w:p w:rsidR="00690D31" w:rsidRPr="000E08E1" w:rsidRDefault="00690D31" w:rsidP="00690D31">
      <w:pPr>
        <w:rPr>
          <w:i/>
        </w:rPr>
      </w:pPr>
      <w:r>
        <w:t>W</w:t>
      </w:r>
      <w:r w:rsidRPr="000E08E1">
        <w:rPr>
          <w:i/>
        </w:rPr>
        <w:t>ork Package n°2 – Innovating Education through Assistive Technologies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Presentation on assistive technologies and their use in classrooms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Planning Learning, Teaching, and Training Activities (LTTAs)</w:t>
      </w:r>
    </w:p>
    <w:p w:rsidR="00CF0E72" w:rsidRDefault="00CF0E72" w:rsidP="00690D31">
      <w:pPr>
        <w:rPr>
          <w:b/>
          <w:u w:val="single"/>
        </w:rPr>
      </w:pPr>
    </w:p>
    <w:p w:rsidR="00690D31" w:rsidRPr="000E08E1" w:rsidRDefault="00690D31" w:rsidP="00690D31">
      <w:pPr>
        <w:rPr>
          <w:b/>
          <w:color w:val="002060"/>
          <w:u w:val="single"/>
        </w:rPr>
      </w:pPr>
      <w:r w:rsidRPr="000E08E1">
        <w:rPr>
          <w:b/>
          <w:color w:val="002060"/>
          <w:u w:val="single"/>
        </w:rPr>
        <w:t>12:00 - 12:30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Work Package n°3 – Digital Literacy for Inclusive Learning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Improving digital literacy among students and educators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Development of accessible digital resources</w:t>
      </w:r>
    </w:p>
    <w:p w:rsidR="00690D31" w:rsidRDefault="00690D31" w:rsidP="00690D31">
      <w:pPr>
        <w:rPr>
          <w:b/>
          <w:sz w:val="24"/>
          <w:szCs w:val="24"/>
        </w:rPr>
      </w:pPr>
    </w:p>
    <w:p w:rsidR="00690D31" w:rsidRPr="000E08E1" w:rsidRDefault="00690D31" w:rsidP="00690D31">
      <w:pPr>
        <w:rPr>
          <w:b/>
          <w:color w:val="002060"/>
          <w:u w:val="single"/>
        </w:rPr>
      </w:pPr>
      <w:r w:rsidRPr="000E08E1">
        <w:rPr>
          <w:b/>
          <w:color w:val="002060"/>
          <w:u w:val="single"/>
        </w:rPr>
        <w:t>12:30 - 14:00</w:t>
      </w:r>
    </w:p>
    <w:p w:rsidR="00690D31" w:rsidRPr="000E08E1" w:rsidRDefault="00690D31" w:rsidP="00690D31">
      <w:pPr>
        <w:rPr>
          <w:b/>
          <w:color w:val="002060"/>
          <w:u w:val="single"/>
        </w:rPr>
      </w:pPr>
      <w:r w:rsidRPr="000E08E1">
        <w:rPr>
          <w:b/>
          <w:color w:val="002060"/>
          <w:u w:val="single"/>
        </w:rPr>
        <w:t>Lunch Break</w:t>
      </w:r>
    </w:p>
    <w:p w:rsidR="00CF0E72" w:rsidRDefault="00CF0E72" w:rsidP="00690D31"/>
    <w:p w:rsidR="00690D31" w:rsidRPr="000E08E1" w:rsidRDefault="00690D31" w:rsidP="00690D31">
      <w:pPr>
        <w:rPr>
          <w:b/>
          <w:color w:val="002060"/>
          <w:u w:val="single"/>
        </w:rPr>
      </w:pPr>
      <w:r w:rsidRPr="000E08E1">
        <w:rPr>
          <w:b/>
          <w:color w:val="002060"/>
          <w:u w:val="single"/>
        </w:rPr>
        <w:t>14:00 - 15:00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 xml:space="preserve">Work Package n°4 – Empowerment </w:t>
      </w:r>
      <w:proofErr w:type="gramStart"/>
      <w:r w:rsidRPr="000E08E1">
        <w:rPr>
          <w:i/>
        </w:rPr>
        <w:t>Through</w:t>
      </w:r>
      <w:proofErr w:type="gramEnd"/>
      <w:r w:rsidRPr="000E08E1">
        <w:rPr>
          <w:i/>
        </w:rPr>
        <w:t xml:space="preserve"> Collaborative Learning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Strategies for collaborative learning in inclusive education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Assigning partner roles and responsibilities</w:t>
      </w:r>
    </w:p>
    <w:p w:rsidR="00690D31" w:rsidRPr="00135076" w:rsidRDefault="00690D31" w:rsidP="00690D31">
      <w:pPr>
        <w:rPr>
          <w:b/>
          <w:color w:val="002060"/>
          <w:u w:val="single"/>
        </w:rPr>
      </w:pPr>
    </w:p>
    <w:p w:rsidR="00690D31" w:rsidRPr="00135076" w:rsidRDefault="00135076" w:rsidP="00690D31">
      <w:pPr>
        <w:rPr>
          <w:b/>
          <w:color w:val="002060"/>
          <w:u w:val="single"/>
        </w:rPr>
      </w:pPr>
      <w:r w:rsidRPr="00135076">
        <w:rPr>
          <w:b/>
          <w:color w:val="002060"/>
          <w:u w:val="single"/>
        </w:rPr>
        <w:t>15:00 - 15:30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Wrap-up and Summary of Day 1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Review of action points and next steps</w:t>
      </w:r>
    </w:p>
    <w:p w:rsidR="00CF0E72" w:rsidRDefault="00CF0E72" w:rsidP="00690D31">
      <w:pPr>
        <w:rPr>
          <w:b/>
          <w:u w:val="single"/>
        </w:rPr>
      </w:pPr>
    </w:p>
    <w:p w:rsidR="00690D31" w:rsidRPr="000E08E1" w:rsidRDefault="00690D31" w:rsidP="00690D31">
      <w:pPr>
        <w:rPr>
          <w:b/>
          <w:color w:val="002060"/>
          <w:u w:val="single"/>
        </w:rPr>
      </w:pPr>
      <w:r w:rsidRPr="000E08E1">
        <w:rPr>
          <w:b/>
          <w:color w:val="002060"/>
          <w:u w:val="single"/>
        </w:rPr>
        <w:t>16:00</w:t>
      </w:r>
    </w:p>
    <w:p w:rsidR="00135076" w:rsidRDefault="00690D31" w:rsidP="00690D31">
      <w:pPr>
        <w:rPr>
          <w:i/>
        </w:rPr>
      </w:pPr>
      <w:r w:rsidRPr="000E08E1">
        <w:rPr>
          <w:i/>
        </w:rPr>
        <w:t>Cultural Visit</w:t>
      </w:r>
      <w:r w:rsidR="00CF0E72" w:rsidRPr="000E08E1">
        <w:rPr>
          <w:i/>
        </w:rPr>
        <w:t xml:space="preserve"> of the city of </w:t>
      </w:r>
      <w:proofErr w:type="spellStart"/>
      <w:r w:rsidR="00CF0E72" w:rsidRPr="000E08E1">
        <w:rPr>
          <w:i/>
        </w:rPr>
        <w:t>Tetovo</w:t>
      </w:r>
      <w:proofErr w:type="spellEnd"/>
    </w:p>
    <w:p w:rsidR="00135076" w:rsidRDefault="00135076" w:rsidP="00690D31">
      <w:pPr>
        <w:rPr>
          <w:b/>
          <w:color w:val="002060"/>
          <w:sz w:val="24"/>
          <w:szCs w:val="24"/>
        </w:rPr>
      </w:pPr>
    </w:p>
    <w:p w:rsidR="00690D31" w:rsidRPr="00135076" w:rsidRDefault="00690D31" w:rsidP="00690D31">
      <w:pPr>
        <w:rPr>
          <w:i/>
        </w:rPr>
      </w:pPr>
      <w:r w:rsidRPr="000E08E1">
        <w:rPr>
          <w:b/>
          <w:color w:val="002060"/>
          <w:sz w:val="24"/>
          <w:szCs w:val="24"/>
        </w:rPr>
        <w:lastRenderedPageBreak/>
        <w:t>Day 2 – 17 January 2025</w:t>
      </w:r>
    </w:p>
    <w:p w:rsidR="00690D31" w:rsidRPr="000E08E1" w:rsidRDefault="00690D31" w:rsidP="00690D31">
      <w:pPr>
        <w:rPr>
          <w:b/>
          <w:color w:val="002060"/>
          <w:u w:val="single"/>
        </w:rPr>
      </w:pPr>
      <w:r w:rsidRPr="000E08E1">
        <w:rPr>
          <w:b/>
          <w:color w:val="002060"/>
          <w:u w:val="single"/>
        </w:rPr>
        <w:t>09:00 - 09:30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Welcome and Overview of Day 2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Recap of Day 1 discussions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Objectives for Day 2</w:t>
      </w:r>
    </w:p>
    <w:p w:rsidR="00CF0E72" w:rsidRDefault="00CF0E72" w:rsidP="00690D31">
      <w:pPr>
        <w:rPr>
          <w:b/>
          <w:u w:val="single"/>
        </w:rPr>
      </w:pPr>
    </w:p>
    <w:p w:rsidR="00690D31" w:rsidRPr="000E08E1" w:rsidRDefault="00690D31" w:rsidP="00690D31">
      <w:pPr>
        <w:rPr>
          <w:b/>
          <w:color w:val="002060"/>
          <w:u w:val="single"/>
        </w:rPr>
      </w:pPr>
      <w:r w:rsidRPr="000E08E1">
        <w:rPr>
          <w:b/>
          <w:color w:val="002060"/>
          <w:u w:val="single"/>
        </w:rPr>
        <w:t>09:30 - 10:30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Work Package n°5 – Sustainable Education in a Digital World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Sustainable education models and strategies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Planning for long-term digital inclusion initiatives</w:t>
      </w:r>
    </w:p>
    <w:p w:rsidR="00CF0E72" w:rsidRDefault="00CF0E72" w:rsidP="00690D31"/>
    <w:p w:rsidR="00690D31" w:rsidRPr="000E08E1" w:rsidRDefault="00690D31" w:rsidP="00690D31">
      <w:pPr>
        <w:rPr>
          <w:b/>
          <w:color w:val="002060"/>
        </w:rPr>
      </w:pPr>
      <w:r w:rsidRPr="000E08E1">
        <w:rPr>
          <w:b/>
          <w:color w:val="002060"/>
        </w:rPr>
        <w:t>10:30 - 10:45</w:t>
      </w:r>
    </w:p>
    <w:p w:rsidR="00690D31" w:rsidRPr="000E08E1" w:rsidRDefault="00690D31" w:rsidP="00690D31">
      <w:pPr>
        <w:rPr>
          <w:b/>
          <w:color w:val="002060"/>
          <w:u w:val="single"/>
        </w:rPr>
      </w:pPr>
      <w:r w:rsidRPr="000E08E1">
        <w:rPr>
          <w:b/>
          <w:color w:val="002060"/>
          <w:u w:val="single"/>
        </w:rPr>
        <w:t>Short Break</w:t>
      </w:r>
    </w:p>
    <w:p w:rsidR="00CF0E72" w:rsidRDefault="00CF0E72" w:rsidP="00690D31">
      <w:pPr>
        <w:rPr>
          <w:b/>
        </w:rPr>
      </w:pPr>
    </w:p>
    <w:p w:rsidR="00690D31" w:rsidRPr="000E08E1" w:rsidRDefault="00690D31" w:rsidP="00690D31">
      <w:pPr>
        <w:rPr>
          <w:b/>
          <w:color w:val="002060"/>
          <w:u w:val="single"/>
        </w:rPr>
      </w:pPr>
      <w:r w:rsidRPr="000E08E1">
        <w:rPr>
          <w:b/>
          <w:color w:val="002060"/>
          <w:u w:val="single"/>
        </w:rPr>
        <w:t>10:45 - 12:30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Monitoring, Evaluation, and Risk Management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Review of the evaluation plan and KPIs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Risk management strategies for project success</w:t>
      </w:r>
    </w:p>
    <w:p w:rsidR="00CF0E72" w:rsidRDefault="00CF0E72" w:rsidP="00690D31"/>
    <w:p w:rsidR="00690D31" w:rsidRPr="000E08E1" w:rsidRDefault="00690D31" w:rsidP="00690D31">
      <w:pPr>
        <w:rPr>
          <w:b/>
          <w:color w:val="002060"/>
          <w:u w:val="single"/>
        </w:rPr>
      </w:pPr>
      <w:r w:rsidRPr="000E08E1">
        <w:rPr>
          <w:b/>
          <w:color w:val="002060"/>
          <w:u w:val="single"/>
        </w:rPr>
        <w:t>12:30 - 14:00</w:t>
      </w:r>
    </w:p>
    <w:p w:rsidR="00690D31" w:rsidRPr="000E08E1" w:rsidRDefault="00690D31" w:rsidP="00690D31">
      <w:pPr>
        <w:rPr>
          <w:b/>
          <w:color w:val="002060"/>
          <w:u w:val="single"/>
        </w:rPr>
      </w:pPr>
      <w:r w:rsidRPr="000E08E1">
        <w:rPr>
          <w:b/>
          <w:color w:val="002060"/>
          <w:u w:val="single"/>
        </w:rPr>
        <w:t>Lunch Break</w:t>
      </w:r>
    </w:p>
    <w:p w:rsidR="00CF0E72" w:rsidRDefault="00CF0E72" w:rsidP="00690D31">
      <w:pPr>
        <w:rPr>
          <w:b/>
        </w:rPr>
      </w:pPr>
    </w:p>
    <w:p w:rsidR="00690D31" w:rsidRPr="000E08E1" w:rsidRDefault="00690D31" w:rsidP="00690D31">
      <w:pPr>
        <w:rPr>
          <w:b/>
          <w:color w:val="002060"/>
          <w:u w:val="single"/>
        </w:rPr>
      </w:pPr>
      <w:r w:rsidRPr="000E08E1">
        <w:rPr>
          <w:b/>
          <w:color w:val="002060"/>
          <w:u w:val="single"/>
        </w:rPr>
        <w:t>14:00 - 15:00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Final Discussion and Next Steps</w:t>
      </w:r>
    </w:p>
    <w:p w:rsidR="00CF0E72" w:rsidRPr="000E08E1" w:rsidRDefault="00690D31" w:rsidP="00690D31">
      <w:pPr>
        <w:rPr>
          <w:i/>
        </w:rPr>
      </w:pPr>
      <w:r w:rsidRPr="000E08E1">
        <w:rPr>
          <w:i/>
        </w:rPr>
        <w:t>Finalizing timelines, responsibilities, and future tasks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lastRenderedPageBreak/>
        <w:t>Confirmation of LTTAs and coordination activities</w:t>
      </w:r>
    </w:p>
    <w:p w:rsidR="00CF0E72" w:rsidRDefault="00CF0E72" w:rsidP="00690D31">
      <w:pPr>
        <w:rPr>
          <w:b/>
        </w:rPr>
      </w:pPr>
    </w:p>
    <w:p w:rsidR="00690D31" w:rsidRPr="000E08E1" w:rsidRDefault="00690D31" w:rsidP="00690D31">
      <w:pPr>
        <w:rPr>
          <w:b/>
          <w:color w:val="002060"/>
          <w:u w:val="single"/>
        </w:rPr>
      </w:pPr>
      <w:r w:rsidRPr="000E08E1">
        <w:rPr>
          <w:b/>
          <w:color w:val="002060"/>
          <w:u w:val="single"/>
        </w:rPr>
        <w:t>15:00 - 15:30</w:t>
      </w:r>
    </w:p>
    <w:p w:rsidR="00CF0E72" w:rsidRPr="000E08E1" w:rsidRDefault="00690D31" w:rsidP="00690D31">
      <w:pPr>
        <w:rPr>
          <w:i/>
        </w:rPr>
      </w:pPr>
      <w:r w:rsidRPr="000E08E1">
        <w:rPr>
          <w:i/>
        </w:rPr>
        <w:t>Wrap-up and Certificate Delivery</w:t>
      </w:r>
    </w:p>
    <w:p w:rsidR="00690D31" w:rsidRPr="000E08E1" w:rsidRDefault="00690D31" w:rsidP="00690D31">
      <w:pPr>
        <w:rPr>
          <w:i/>
        </w:rPr>
      </w:pPr>
      <w:r w:rsidRPr="000E08E1">
        <w:rPr>
          <w:i/>
        </w:rPr>
        <w:t>Closing remarks and delivery of certificates</w:t>
      </w:r>
    </w:p>
    <w:p w:rsidR="00CF0E72" w:rsidRDefault="00CF0E72" w:rsidP="00690D31">
      <w:pPr>
        <w:rPr>
          <w:b/>
          <w:u w:val="single"/>
        </w:rPr>
      </w:pPr>
    </w:p>
    <w:p w:rsidR="00690D31" w:rsidRPr="000E08E1" w:rsidRDefault="00690D31" w:rsidP="00690D31">
      <w:pPr>
        <w:rPr>
          <w:b/>
          <w:color w:val="002060"/>
          <w:u w:val="single"/>
        </w:rPr>
      </w:pPr>
      <w:r w:rsidRPr="000E08E1">
        <w:rPr>
          <w:b/>
          <w:color w:val="002060"/>
          <w:u w:val="single"/>
        </w:rPr>
        <w:t>19:00</w:t>
      </w:r>
    </w:p>
    <w:p w:rsidR="00690D31" w:rsidRPr="00CF0E72" w:rsidRDefault="00690D31" w:rsidP="00690D31">
      <w:pPr>
        <w:rPr>
          <w:b/>
        </w:rPr>
      </w:pPr>
      <w:r w:rsidRPr="00CF0E72">
        <w:rPr>
          <w:b/>
        </w:rPr>
        <w:t>Farewell Dinner</w:t>
      </w:r>
      <w:r w:rsidR="00CF0E72" w:rsidRPr="00CF0E72">
        <w:rPr>
          <w:b/>
        </w:rPr>
        <w:t xml:space="preserve"> (</w:t>
      </w:r>
      <w:r w:rsidRPr="00CF0E72">
        <w:rPr>
          <w:b/>
        </w:rPr>
        <w:t xml:space="preserve">Skopje) </w:t>
      </w:r>
    </w:p>
    <w:p w:rsidR="00CF0E72" w:rsidRDefault="00CF0E72" w:rsidP="00690D31">
      <w:pPr>
        <w:rPr>
          <w:b/>
        </w:rPr>
      </w:pPr>
    </w:p>
    <w:p w:rsidR="00CF0E72" w:rsidRPr="00135076" w:rsidRDefault="00CF0E72" w:rsidP="00690D31">
      <w:pPr>
        <w:rPr>
          <w:b/>
          <w:i/>
        </w:rPr>
      </w:pPr>
      <w:r w:rsidRPr="00135076">
        <w:rPr>
          <w:b/>
          <w:i/>
        </w:rPr>
        <w:t>Founder/Director</w:t>
      </w:r>
      <w:r w:rsidR="00EB1E49">
        <w:rPr>
          <w:b/>
          <w:i/>
        </w:rPr>
        <w:t xml:space="preserve"> </w:t>
      </w:r>
      <w:proofErr w:type="spellStart"/>
      <w:r w:rsidR="00EB1E49">
        <w:rPr>
          <w:b/>
          <w:i/>
        </w:rPr>
        <w:t>Arben</w:t>
      </w:r>
      <w:proofErr w:type="spellEnd"/>
      <w:r w:rsidR="00EB1E49">
        <w:rPr>
          <w:b/>
          <w:i/>
        </w:rPr>
        <w:t xml:space="preserve"> Vila</w:t>
      </w:r>
      <w:r w:rsidRPr="00135076">
        <w:rPr>
          <w:b/>
          <w:i/>
        </w:rPr>
        <w:t xml:space="preserve">                                               </w:t>
      </w:r>
      <w:r w:rsidR="00EB1E49">
        <w:rPr>
          <w:b/>
          <w:i/>
        </w:rPr>
        <w:t xml:space="preserve">                   </w:t>
      </w:r>
      <w:proofErr w:type="spellStart"/>
      <w:r w:rsidR="00EB1E49">
        <w:rPr>
          <w:b/>
          <w:i/>
        </w:rPr>
        <w:t>Tetovo</w:t>
      </w:r>
      <w:proofErr w:type="spellEnd"/>
      <w:r w:rsidR="00EB1E49">
        <w:rPr>
          <w:b/>
          <w:i/>
        </w:rPr>
        <w:t>, North Macedonia</w:t>
      </w:r>
    </w:p>
    <w:p w:rsidR="00CF0E72" w:rsidRPr="00135076" w:rsidRDefault="00CF0E72" w:rsidP="00690D31">
      <w:pPr>
        <w:rPr>
          <w:b/>
          <w:i/>
        </w:rPr>
      </w:pPr>
      <w:r w:rsidRPr="00135076">
        <w:rPr>
          <w:b/>
          <w:i/>
        </w:rPr>
        <w:t xml:space="preserve">Association my Mobility                                                                     Dates: 15/01/2025 - 18/01/2025                                                     </w:t>
      </w:r>
    </w:p>
    <w:p w:rsidR="00CF0E72" w:rsidRPr="00135076" w:rsidRDefault="006C0B97" w:rsidP="00690D31">
      <w:pPr>
        <w:rPr>
          <w:b/>
          <w:i/>
        </w:rPr>
      </w:pPr>
      <w:r>
        <w:rPr>
          <w:noProof/>
          <w:sz w:val="36"/>
          <w:szCs w:val="36"/>
        </w:rPr>
        <w:drawing>
          <wp:inline distT="0" distB="0" distL="0" distR="0" wp14:anchorId="28111DD1" wp14:editId="33B1918D">
            <wp:extent cx="1529715" cy="1360170"/>
            <wp:effectExtent l="0" t="0" r="0" b="0"/>
            <wp:docPr id="1" name="Picture 1" descr="C:\Users\user\AppData\Local\Microsoft\Windows\INetCache\Content.Word\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stam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E72" w:rsidRPr="00690D31" w:rsidRDefault="00CF0E72" w:rsidP="00690D31">
      <w:pPr>
        <w:rPr>
          <w:b/>
        </w:rPr>
      </w:pPr>
    </w:p>
    <w:sectPr w:rsidR="00CF0E72" w:rsidRPr="00690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31"/>
    <w:rsid w:val="000E08E1"/>
    <w:rsid w:val="00135076"/>
    <w:rsid w:val="00200086"/>
    <w:rsid w:val="00690D31"/>
    <w:rsid w:val="006C0B97"/>
    <w:rsid w:val="00B260F8"/>
    <w:rsid w:val="00CF0E72"/>
    <w:rsid w:val="00D3023F"/>
    <w:rsid w:val="00DB535E"/>
    <w:rsid w:val="00EB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2024-12-15T01:21:00Z</dcterms:created>
  <dcterms:modified xsi:type="dcterms:W3CDTF">2024-12-15T01:35:00Z</dcterms:modified>
</cp:coreProperties>
</file>